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B008B" w14:textId="77777777" w:rsidR="00787C56" w:rsidRDefault="008F276B" w:rsidP="008F276B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0CE0AE43" w14:textId="77777777" w:rsidR="008F276B" w:rsidRDefault="008F276B" w:rsidP="008F276B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Красноярск 1984/1472/960/448 архетипа ИВДИВО ИВ Аватара Синтеза Янов ИВАС Кут Хуми</w:t>
      </w:r>
    </w:p>
    <w:p w14:paraId="228A0B0C" w14:textId="77777777" w:rsidR="008F276B" w:rsidRDefault="008F276B" w:rsidP="008F276B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Отца.</w:t>
      </w:r>
    </w:p>
    <w:p w14:paraId="24D68282" w14:textId="77777777" w:rsidR="008F276B" w:rsidRDefault="008F276B" w:rsidP="008F276B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03.07.2024</w:t>
      </w:r>
    </w:p>
    <w:p w14:paraId="54598313" w14:textId="10515D9D" w:rsidR="008F276B" w:rsidRDefault="008F276B" w:rsidP="008F276B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774F12">
        <w:rPr>
          <w:rFonts w:ascii="Times New Roman" w:hAnsi="Times New Roman" w:cs="Times New Roman"/>
          <w:color w:val="FF0000"/>
          <w:sz w:val="24"/>
        </w:rPr>
        <w:t>У</w:t>
      </w:r>
      <w:r>
        <w:rPr>
          <w:rFonts w:ascii="Times New Roman" w:hAnsi="Times New Roman" w:cs="Times New Roman"/>
          <w:color w:val="FF0000"/>
          <w:sz w:val="24"/>
        </w:rPr>
        <w:t>твержд</w:t>
      </w:r>
      <w:r w:rsidR="00774F12">
        <w:rPr>
          <w:rFonts w:ascii="Times New Roman" w:hAnsi="Times New Roman" w:cs="Times New Roman"/>
          <w:color w:val="FF0000"/>
          <w:sz w:val="24"/>
        </w:rPr>
        <w:t>аю,</w:t>
      </w:r>
      <w:r>
        <w:rPr>
          <w:rFonts w:ascii="Times New Roman" w:hAnsi="Times New Roman" w:cs="Times New Roman"/>
          <w:color w:val="FF0000"/>
          <w:sz w:val="24"/>
        </w:rPr>
        <w:t xml:space="preserve"> Глав</w:t>
      </w:r>
      <w:r w:rsidR="00774F12">
        <w:rPr>
          <w:rFonts w:ascii="Times New Roman" w:hAnsi="Times New Roman" w:cs="Times New Roman"/>
          <w:color w:val="FF0000"/>
          <w:sz w:val="24"/>
        </w:rPr>
        <w:t>а</w:t>
      </w:r>
      <w:r>
        <w:rPr>
          <w:rFonts w:ascii="Times New Roman" w:hAnsi="Times New Roman" w:cs="Times New Roman"/>
          <w:color w:val="FF0000"/>
          <w:sz w:val="24"/>
        </w:rPr>
        <w:t xml:space="preserve"> подразделения</w:t>
      </w:r>
      <w:r w:rsidR="00774F12">
        <w:rPr>
          <w:rFonts w:ascii="Times New Roman" w:hAnsi="Times New Roman" w:cs="Times New Roman"/>
          <w:color w:val="FF0000"/>
          <w:sz w:val="24"/>
        </w:rPr>
        <w:t xml:space="preserve"> Мелентьева Т.Г. </w:t>
      </w:r>
      <w:r w:rsidR="00032D4B">
        <w:rPr>
          <w:rFonts w:ascii="Times New Roman" w:hAnsi="Times New Roman" w:cs="Times New Roman"/>
          <w:color w:val="FF0000"/>
          <w:sz w:val="24"/>
        </w:rPr>
        <w:t>08</w:t>
      </w:r>
      <w:r w:rsidR="00774F12">
        <w:rPr>
          <w:rFonts w:ascii="Times New Roman" w:hAnsi="Times New Roman" w:cs="Times New Roman"/>
          <w:color w:val="FF0000"/>
          <w:sz w:val="24"/>
        </w:rPr>
        <w:t>072024</w:t>
      </w:r>
    </w:p>
    <w:p w14:paraId="0906658B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55723FB7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Мелентьева Татьяна Геннадиевна</w:t>
      </w:r>
    </w:p>
    <w:p w14:paraId="1B032E7E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Лачинова Юлия Валерьевна</w:t>
      </w:r>
    </w:p>
    <w:p w14:paraId="641B5789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Ларионова Маргарита Александровна</w:t>
      </w:r>
    </w:p>
    <w:p w14:paraId="07FA12B7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Колегова Жанна Николаевна</w:t>
      </w:r>
    </w:p>
    <w:p w14:paraId="1FACB832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Махиня Лариса Александровна    </w:t>
      </w:r>
    </w:p>
    <w:p w14:paraId="4023151B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Король Людмила Геннадьевна</w:t>
      </w:r>
    </w:p>
    <w:p w14:paraId="1CED7677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Горелова Галина Михайловна</w:t>
      </w:r>
    </w:p>
    <w:p w14:paraId="5CE67BE9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Бельская Надежда Владимировна (on-line)</w:t>
      </w:r>
    </w:p>
    <w:p w14:paraId="112C7AD4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Цариковская Полина Геннадьевна</w:t>
      </w:r>
    </w:p>
    <w:p w14:paraId="7270E10B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Кравцов Алексей Игоревич</w:t>
      </w:r>
    </w:p>
    <w:p w14:paraId="6F764E84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Браун Анна Васильевна</w:t>
      </w:r>
    </w:p>
    <w:p w14:paraId="28AF10F8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Поздняк Павел Александрович  </w:t>
      </w:r>
    </w:p>
    <w:p w14:paraId="5F2ACD0A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Сапп Людмила Александровна </w:t>
      </w:r>
    </w:p>
    <w:p w14:paraId="0808D566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Волкова Любовь Германовна</w:t>
      </w:r>
    </w:p>
    <w:p w14:paraId="55EF5896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Светова Жанна Александровна</w:t>
      </w:r>
    </w:p>
    <w:p w14:paraId="5A26449D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Иванченко Ольга Кузьминична</w:t>
      </w:r>
    </w:p>
    <w:p w14:paraId="092317E0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Губанова Анна Викторовна</w:t>
      </w:r>
    </w:p>
    <w:p w14:paraId="2257A1E0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Шпичак Валентина Петровна</w:t>
      </w:r>
    </w:p>
    <w:p w14:paraId="16E9DC61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Наделяева Лариса Петровна</w:t>
      </w:r>
    </w:p>
    <w:p w14:paraId="24B82C16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 Борисова Ирина Анатольевна  (on-line)</w:t>
      </w:r>
    </w:p>
    <w:p w14:paraId="48802055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Зиновьева Лариса Владимировна</w:t>
      </w:r>
    </w:p>
    <w:p w14:paraId="76653CA2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 Барсукова Наталья Николаевна  (on-line)</w:t>
      </w:r>
    </w:p>
    <w:p w14:paraId="24D4184D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23. Куликова Лариса Ивановна</w:t>
      </w:r>
    </w:p>
    <w:p w14:paraId="77B508C7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24. Кофтурова Надежда Васильевна</w:t>
      </w:r>
    </w:p>
    <w:p w14:paraId="771EAD14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25. Шайдулина Ирина Шайхуловна  </w:t>
      </w:r>
    </w:p>
    <w:p w14:paraId="6EE2E2F5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</w:p>
    <w:p w14:paraId="1129B33D" w14:textId="77777777" w:rsidR="008F276B" w:rsidRDefault="008F276B" w:rsidP="008F276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Состоялись</w:t>
      </w:r>
    </w:p>
    <w:p w14:paraId="07CDE3BC" w14:textId="77777777" w:rsidR="008F276B" w:rsidRP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Вхождение в новое. </w:t>
      </w:r>
      <w:r w:rsidRPr="008F276B">
        <w:rPr>
          <w:rFonts w:ascii="Times New Roman" w:hAnsi="Times New Roman" w:cs="Times New Roman"/>
          <w:color w:val="000000"/>
          <w:sz w:val="24"/>
        </w:rPr>
        <w:t>Стяжание пяти Зданий подразделения ИВДИВО Красноярск в пяти видах Космоса.</w:t>
      </w:r>
    </w:p>
    <w:p w14:paraId="00A65C19" w14:textId="5C5694FE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 17-й ИВДИВО Метаизвечине 2065-го Архетипа ИВДИВО, </w:t>
      </w:r>
    </w:p>
    <w:p w14:paraId="0927D26C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 19-й Всеединой Извечине Человек-Посвященный 1555-го Архетипа ИВДИВО,</w:t>
      </w:r>
    </w:p>
    <w:p w14:paraId="57C03A92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в 20-й Извечной Всеедине Фа 1044-го Архетипа ИВДИВО, </w:t>
      </w:r>
    </w:p>
    <w:p w14:paraId="0493E75F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 51-й Всеединой Октаве 563-го Архетипа ИВДИВО </w:t>
      </w:r>
    </w:p>
    <w:p w14:paraId="391FC7BB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 81-й ИВДИВО Метегалактики Фа Человека-Владыки 80-го Архетипа ИВДИВО. </w:t>
      </w:r>
    </w:p>
    <w:p w14:paraId="133E2ED2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</w:p>
    <w:p w14:paraId="5396F89E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Координация 193 Зданий подразделения цельной Нитью Синтеза Организации "Сверхкосмическая Академия Наук" в однородном явлении столпного выражения, преображение Кубов Си. Развернули в каждом Здании 512-рицы Частей. Расширились на новую организацию ИВДИВО.</w:t>
      </w:r>
    </w:p>
    <w:p w14:paraId="61CCA66E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Расширили и развернули на данные архетипы ИВДИВО все Подготовки, все Компетеции, все Степени реализации, все Полномочия и все виды Реализации каждого из нас взрастанием в 193 архетипа ИВДИВО, преображение Абсолюта.</w:t>
      </w:r>
    </w:p>
    <w:p w14:paraId="0AF85247" w14:textId="300BDC6D" w:rsidR="008F276B" w:rsidRDefault="008F276B" w:rsidP="008F276B">
      <w:pPr>
        <w:rPr>
          <w:noProof/>
        </w:rPr>
      </w:pPr>
      <w:r>
        <w:rPr>
          <w:rFonts w:ascii="Times New Roman" w:hAnsi="Times New Roman" w:cs="Times New Roman"/>
          <w:color w:val="000000"/>
          <w:sz w:val="24"/>
        </w:rPr>
        <w:t>4. Разъяснение алгоритма действия во время дежурства в Зданиях подразделения. Схема. ДП второго горизонта Главой подразделения поручено составить алгоритм практики-тренинга действия в Зданиях подразделения во время дежурства. График ответственных за дежурства опубликован в</w:t>
      </w:r>
      <w:r w:rsidR="00252F9B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Чате подразделения в закрепе.</w:t>
      </w:r>
      <w:r w:rsidR="00252F9B">
        <w:rPr>
          <w:noProof/>
        </w:rPr>
        <w:drawing>
          <wp:inline distT="0" distB="0" distL="0" distR="0" wp14:anchorId="19DFF744" wp14:editId="6CADA5CC">
            <wp:extent cx="6544310" cy="4968240"/>
            <wp:effectExtent l="0" t="0" r="8890" b="3810"/>
            <wp:docPr id="21427312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73128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4310" cy="496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4B4EB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5. Развёртывание тематики Совета. Активация Частей, Систем, Аппаратов, Частностей 2 гризонта. Синтез Метода, Часть Мироощущения.  Синтез Знания, Часть Провидение. Синтез Практики, Часть Синтезобраз. Синтез Репликации, Часть Омега (стяжена 16-рица реализации Омеги). Внутренний мир Посвященного (Вхождение в РС 7). План Синтеза Организации каждого и План Синтеза Подразделения ИВДИВО Красноярск.</w:t>
      </w:r>
    </w:p>
    <w:p w14:paraId="0EFD5FEF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Стяжена 32-рица деятельности в ИВДИВО.</w:t>
      </w:r>
    </w:p>
    <w:p w14:paraId="29560F05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Обсуждалась подготовка к летнему региональному Съезду 2025 г в Бородино.</w:t>
      </w:r>
    </w:p>
    <w:p w14:paraId="658AF952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Итоги Научной Школы: всем ДП включиться в разработку Науки по горизонтам. Рассмотреть 8 Наук ракурсом 8-и видов материи (от аматики до физики), разработка в материях с раскруткой видов Синтеза и искать методы, способы, инструменты включения Научным Созиданием в этих видах материи. Эти 8 видов материи предложено разрабатывать Научным Советом последовательно.</w:t>
      </w:r>
    </w:p>
    <w:p w14:paraId="1F8BBC12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Предложена разработка 9-рицы от Правил до Меры в применение как действие ракурсом Науки каждого. Задача: каждая организация должна выявить эту 9-рицу (по горизонтам)</w:t>
      </w:r>
    </w:p>
    <w:p w14:paraId="4EBACCFD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Из подразделения Зеленогорск поступило предложение о совместной разработке Фа и исследовать Фа как форму Абсолютности. Всем ДП необходимо изучить материалы и знать, что такое ФА. Изучить РС 67, знать какие виды Абсолютного Огня у нас есть</w:t>
      </w:r>
    </w:p>
    <w:p w14:paraId="6F56E691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</w:p>
    <w:p w14:paraId="73D82EA6" w14:textId="77777777" w:rsidR="008F276B" w:rsidRDefault="008F276B" w:rsidP="008F276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47829EC0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ДП второго горизонта составить алгоритм практики дежурств в Зданиях подразделения ИВДИВО Красноярск. Отв. Горелова Г., Волкова Л., Галкина С., Кофтурова Н.</w:t>
      </w:r>
    </w:p>
    <w:p w14:paraId="7910FCBF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Для выпуска Сборника статей философоф Си ИВДИВО Красноярск наработанные материалы, статьи, тезисы, отправить на электронную почту Цариковской П. (отв) до 31 июля. </w:t>
      </w:r>
    </w:p>
    <w:p w14:paraId="1BBD12CA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Организацию и подготовку к региональным съездам поручить Поздняк П., Кравцову А. Начать подготовку к Съезду в ИВДИВО Бородино летом 2025 г</w:t>
      </w:r>
    </w:p>
    <w:p w14:paraId="3F869C56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Совместно с подразделениями Зеленогорск, Бородино проводить разработку Фа каждое 3 воскресенье месяца</w:t>
      </w:r>
    </w:p>
    <w:p w14:paraId="2A2857A0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Вернуться к практике Столпа в онлайн формате и войти в реализацию. Отв. Бельская Н. (дата будет дополнительно опубликована)</w:t>
      </w:r>
    </w:p>
    <w:p w14:paraId="68B65A6E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Аватарессе Плана Синтеза Волковой Л.Г. до 15 августа предоставить Планы Синтеза организаций и Советов, проводимых в подразделении. Отв Главы Организаций и Советов.</w:t>
      </w:r>
    </w:p>
    <w:p w14:paraId="36B82ED7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До 1 сентября сформировать План Синтеза подразделения ИВДИВО Красноярск (предварительно) Отв. Волкова Л.Г.</w:t>
      </w:r>
    </w:p>
    <w:p w14:paraId="52E9B1C4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Включиться в разработку Науки по горизонту, наработать категории по 8 видам материи и исследовать их от физики до аматики.</w:t>
      </w:r>
    </w:p>
    <w:p w14:paraId="6A5586DD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Направить Синтез Созидания в активации 3 млн Искр каждого ДП: 1. На Созидание Условий развития Частей граждан территории. 2. На рост научной среды. 3. В поддержку БРИКС. 4.В поддержку экономического форума "Развитие Сибири" (первая половина июля 2024). Накопить Огонь Созидания в Чаше подразделения. </w:t>
      </w:r>
    </w:p>
    <w:p w14:paraId="6E23C43E" w14:textId="77777777" w:rsidR="008F276B" w:rsidRDefault="008F276B" w:rsidP="008F276B">
      <w:pPr>
        <w:rPr>
          <w:rFonts w:ascii="Times New Roman" w:hAnsi="Times New Roman" w:cs="Times New Roman"/>
          <w:color w:val="000000"/>
          <w:sz w:val="24"/>
        </w:rPr>
      </w:pPr>
    </w:p>
    <w:p w14:paraId="6D2C774E" w14:textId="77777777" w:rsidR="008F276B" w:rsidRPr="008F276B" w:rsidRDefault="008F276B" w:rsidP="008F276B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Колегова Жанна</w:t>
      </w:r>
    </w:p>
    <w:sectPr w:rsidR="008F276B" w:rsidRPr="008F276B" w:rsidSect="008F276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6B"/>
    <w:rsid w:val="00032D4B"/>
    <w:rsid w:val="00192FEF"/>
    <w:rsid w:val="00252F9B"/>
    <w:rsid w:val="00362C1D"/>
    <w:rsid w:val="004968C9"/>
    <w:rsid w:val="00774F12"/>
    <w:rsid w:val="00787C56"/>
    <w:rsid w:val="008F276B"/>
    <w:rsid w:val="00C070B0"/>
    <w:rsid w:val="00DD5F93"/>
    <w:rsid w:val="00ED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E108"/>
  <w15:chartTrackingRefBased/>
  <w15:docId w15:val="{4BDABFDE-9683-4EC1-9234-C1AE9BF7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Колегова Жанна Николаевна</dc:creator>
  <cp:keywords/>
  <dc:description/>
  <cp:lastModifiedBy>Die Rattchen</cp:lastModifiedBy>
  <cp:revision>9</cp:revision>
  <dcterms:created xsi:type="dcterms:W3CDTF">2024-07-05T07:14:00Z</dcterms:created>
  <dcterms:modified xsi:type="dcterms:W3CDTF">2024-07-08T09:32:00Z</dcterms:modified>
</cp:coreProperties>
</file>